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54" w:rsidRDefault="00F92954" w:rsidP="00F9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Актуальные направле</w:t>
      </w:r>
      <w:r>
        <w:rPr>
          <w:rFonts w:ascii="Times New Roman" w:hAnsi="Times New Roman" w:cs="Times New Roman"/>
          <w:b/>
          <w:sz w:val="28"/>
          <w:szCs w:val="28"/>
        </w:rPr>
        <w:t>ния работы по защите прав детей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Очень много стран на свете, это знает каждый.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Кто, скажите, в странах этих самый-самый важный?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Не спешите, не пытайтесь дать ответ в один момент,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Главных много – выбирайте, там король, здесь – президент.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Про вождей и про царей знаем мы с пелёнок,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Но главней, нужней, важней для страны – ребёнок!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Кем он станет завтра, маленький и нежный?</w:t>
      </w:r>
    </w:p>
    <w:p w:rsidR="00F92954" w:rsidRDefault="00F92954" w:rsidP="00F92954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31E49">
        <w:rPr>
          <w:color w:val="000000"/>
          <w:sz w:val="21"/>
          <w:szCs w:val="21"/>
        </w:rPr>
        <w:t>Всей Земле права его – право на надежду!</w:t>
      </w:r>
    </w:p>
    <w:p w:rsidR="00F92954" w:rsidRPr="00331E49" w:rsidRDefault="00F92954" w:rsidP="00F92954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E4D29" w:rsidRPr="006C5AA7" w:rsidRDefault="00F92954" w:rsidP="0056742A">
      <w:pPr>
        <w:jc w:val="both"/>
        <w:rPr>
          <w:rFonts w:ascii="Times New Roman" w:hAnsi="Times New Roman" w:cs="Times New Roman"/>
          <w:sz w:val="28"/>
          <w:szCs w:val="28"/>
        </w:rPr>
      </w:pPr>
      <w:r w:rsidRPr="006C5AA7">
        <w:rPr>
          <w:rFonts w:ascii="Times New Roman" w:hAnsi="Times New Roman" w:cs="Times New Roman"/>
          <w:sz w:val="28"/>
          <w:szCs w:val="28"/>
        </w:rPr>
        <w:t>Если вас незаслуженно обидели, оскорбили, нарушили ваши права, что вы  взрослый</w:t>
      </w:r>
      <w:r w:rsidR="007E4D29" w:rsidRPr="006C5AA7">
        <w:rPr>
          <w:rFonts w:ascii="Times New Roman" w:hAnsi="Times New Roman" w:cs="Times New Roman"/>
          <w:sz w:val="28"/>
          <w:szCs w:val="28"/>
        </w:rPr>
        <w:t xml:space="preserve"> человек буде</w:t>
      </w:r>
      <w:r w:rsidRPr="006C5AA7">
        <w:rPr>
          <w:rFonts w:ascii="Times New Roman" w:hAnsi="Times New Roman" w:cs="Times New Roman"/>
          <w:sz w:val="28"/>
          <w:szCs w:val="28"/>
        </w:rPr>
        <w:t xml:space="preserve">те делать? Возмущается, доказывает свою правоту, защищает себя и свои права. А если обидели ребенка нарушили </w:t>
      </w:r>
      <w:r w:rsidR="007E4D29" w:rsidRPr="006C5AA7">
        <w:rPr>
          <w:rFonts w:ascii="Times New Roman" w:hAnsi="Times New Roman" w:cs="Times New Roman"/>
          <w:sz w:val="28"/>
          <w:szCs w:val="28"/>
        </w:rPr>
        <w:t xml:space="preserve">одно из его </w:t>
      </w:r>
      <w:r w:rsidRPr="006C5AA7">
        <w:rPr>
          <w:rFonts w:ascii="Times New Roman" w:hAnsi="Times New Roman" w:cs="Times New Roman"/>
          <w:sz w:val="28"/>
          <w:szCs w:val="28"/>
        </w:rPr>
        <w:t xml:space="preserve"> прав…, то в лучшем случае он повысит голос, попытается оправдаться</w:t>
      </w:r>
      <w:proofErr w:type="gramStart"/>
      <w:r w:rsidRPr="006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5AA7">
        <w:rPr>
          <w:rFonts w:ascii="Times New Roman" w:hAnsi="Times New Roman" w:cs="Times New Roman"/>
          <w:sz w:val="28"/>
          <w:szCs w:val="28"/>
        </w:rPr>
        <w:t xml:space="preserve"> в худшем поплачет. Потому что ребенок не может сам  защитить свои права. Защитить права ребенка способен взрослый</w:t>
      </w:r>
      <w:proofErr w:type="gramStart"/>
      <w:r w:rsidRPr="006C5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A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A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AA7">
        <w:rPr>
          <w:rFonts w:ascii="Times New Roman" w:hAnsi="Times New Roman" w:cs="Times New Roman"/>
          <w:sz w:val="28"/>
          <w:szCs w:val="28"/>
        </w:rPr>
        <w:t>одитель, педагог, специалист спец. службы и т.д.)</w:t>
      </w:r>
    </w:p>
    <w:p w:rsidR="007E4D29" w:rsidRPr="006C5AA7" w:rsidRDefault="00F92954" w:rsidP="007D193E">
      <w:pPr>
        <w:pStyle w:val="a3"/>
        <w:spacing w:before="0" w:beforeAutospacing="0" w:after="0" w:afterAutospacing="0" w:line="221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C5AA7">
        <w:rPr>
          <w:color w:val="000000"/>
          <w:sz w:val="28"/>
          <w:szCs w:val="28"/>
        </w:rPr>
        <w:t xml:space="preserve">Соблюдение прав человека является базой для создания правового государства. Стало необходимостью учитывать новые сложнейшие условия, в которых происходит воспитание ребенка. Основная направленность - смягчение для детей негативных последствий, происходящих в обществе.  В 1989 году была принята  Конвенция о правах ребенка, которая признала ребенка самостоятельным субъектом права, а его интересы приоритетными перед потребностями общества. </w:t>
      </w:r>
    </w:p>
    <w:p w:rsidR="00F92954" w:rsidRPr="006C5AA7" w:rsidRDefault="007E4D29" w:rsidP="007D1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A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Согласно требованиям Конвенции и нормативно-правовым документам Российской Федерации, ребенок имеет право на защиту от всех форм не только физического, но и психологического насилия, оскорбления или злоупотребления. Кроме того, недопустимым считается отсутствие заботы или небрежное, грубое обращение. В «Комментарии к Закону Российской Федерации «Об образовании» указано, что «к формам психического насилия относятся угрозы в адрес обучающегося, преднамеренная изоляция, предъявление чрезмерных требований, не соответствующих возрасту и возможностям ребенка, систематическая, необоснованная критика» и т.п.</w:t>
      </w:r>
    </w:p>
    <w:p w:rsidR="002A4F1D" w:rsidRPr="006C5AA7" w:rsidRDefault="002A4F1D" w:rsidP="002A4F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институт семьи и права становится все менее популярным. Условия нестабильности общества и социальная напряжённость отрицательно влияют на воспитательные функции семьи</w:t>
      </w:r>
    </w:p>
    <w:p w:rsidR="002A4F1D" w:rsidRPr="006C5AA7" w:rsidRDefault="002A4F1D" w:rsidP="002A4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Детство - не просто уникальный период в жизни человека, в процессе которого формируется здоровье, развивается личность, это еще и период, когда ребенок находится в полной зависимости от окружающих его взрослых - родителей и педагогов. Именно в детском  возрасте необходимо приучать детей соблюдать правила, помогающие жить дружно: не обижать друг друга, </w:t>
      </w:r>
      <w:r w:rsidRPr="006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помогать друг другу. Дети начинают осознавать права сначала с подачи их педагогом, затем сами постепенно начинают понимать их значимость. Знание прав - щит, прикрывающий детей, их достоинство от посягательств со стороны взрослых. Только обладание правами дает ребенку возможность </w:t>
      </w:r>
      <w:proofErr w:type="spellStart"/>
      <w:r w:rsidRPr="006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r w:rsidRPr="006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раскрыться как личности.</w:t>
      </w:r>
    </w:p>
    <w:p w:rsidR="00E36CC5" w:rsidRPr="006C5AA7" w:rsidRDefault="00E36CC5" w:rsidP="007D193E">
      <w:pPr>
        <w:pStyle w:val="a3"/>
        <w:spacing w:before="0" w:beforeAutospacing="0" w:after="0" w:afterAutospacing="0" w:line="221" w:lineRule="atLeast"/>
        <w:jc w:val="both"/>
        <w:rPr>
          <w:color w:val="000000"/>
          <w:sz w:val="28"/>
          <w:szCs w:val="28"/>
        </w:rPr>
      </w:pPr>
      <w:r w:rsidRPr="006C5AA7">
        <w:rPr>
          <w:color w:val="000000"/>
          <w:sz w:val="28"/>
          <w:szCs w:val="28"/>
        </w:rPr>
        <w:t>На современном этапе - социально-правовая защита ребенка является главной. Положительные результаты можно достичь, не просто заботясь об отдельном конкретном ребенке (хотя и это необходимо), а принимая во внимание кардинальные решения, воздействующие на целое поколение, возрастные или социальные группы. Такими возможностями, в первую очередь, обладает школа.</w:t>
      </w:r>
    </w:p>
    <w:p w:rsidR="00E36CC5" w:rsidRPr="006C5AA7" w:rsidRDefault="00E36CC5" w:rsidP="007D193E">
      <w:pPr>
        <w:pStyle w:val="a3"/>
        <w:spacing w:before="0" w:beforeAutospacing="0" w:after="0" w:afterAutospacing="0" w:line="221" w:lineRule="atLeast"/>
        <w:jc w:val="both"/>
        <w:rPr>
          <w:color w:val="000000"/>
          <w:sz w:val="28"/>
          <w:szCs w:val="28"/>
        </w:rPr>
      </w:pPr>
      <w:r w:rsidRPr="006C5AA7">
        <w:rPr>
          <w:color w:val="000000"/>
          <w:sz w:val="28"/>
          <w:szCs w:val="28"/>
        </w:rPr>
        <w:t>Атмосфера детской защищенности и психологического комфорта меняет стиль школьной жизни, превращает учителей, детей, родителей в союзников и единомышленников; пересматривается педагогическая позиция учителя и администрации, создаются условия, помогающие созданию и принятию ценностей гражданского общества, способов совместной деятельности людей разного возраста и пола, мировоззрения и вероисповедания, национальностей и характеров.</w:t>
      </w:r>
    </w:p>
    <w:p w:rsidR="00E36CC5" w:rsidRPr="006C5AA7" w:rsidRDefault="00E36CC5" w:rsidP="007D19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AA7">
        <w:rPr>
          <w:color w:val="000000"/>
          <w:sz w:val="28"/>
          <w:szCs w:val="28"/>
        </w:rPr>
        <w:t xml:space="preserve">Несколько последних лет школа и те, кто с нею связан, работают над созданием, содержанием правового образования, а так же над обеспечением таких условий, которые бы порождали правовые отношения в рамках школы и за её пределами. Данный вопрос достаточно актуален, поскольку имеются значительные нарушения в сфере прав ребёнка, необходима их защита. Очень важно, чтобы права ребёнка стали не декларацией, а реальностью. </w:t>
      </w:r>
      <w:proofErr w:type="gramStart"/>
      <w:r w:rsidRPr="006C5AA7">
        <w:rPr>
          <w:color w:val="000000"/>
          <w:sz w:val="28"/>
          <w:szCs w:val="28"/>
        </w:rPr>
        <w:t>Во</w:t>
      </w:r>
      <w:proofErr w:type="gramEnd"/>
      <w:r w:rsidRPr="006C5AA7">
        <w:rPr>
          <w:color w:val="000000"/>
          <w:sz w:val="28"/>
          <w:szCs w:val="28"/>
        </w:rPr>
        <w:t xml:space="preserve"> – первых они должны быть известны как детям, так и взрослым, а во – вторых, востребованы. Мало знать о законе, надо захотеть и научиться применять его. Ясно, школа не занимается </w:t>
      </w:r>
      <w:proofErr w:type="gramStart"/>
      <w:r w:rsidRPr="006C5AA7">
        <w:rPr>
          <w:color w:val="000000"/>
          <w:sz w:val="28"/>
          <w:szCs w:val="28"/>
        </w:rPr>
        <w:t>контролем за</w:t>
      </w:r>
      <w:proofErr w:type="gramEnd"/>
      <w:r w:rsidRPr="006C5AA7">
        <w:rPr>
          <w:color w:val="000000"/>
          <w:sz w:val="28"/>
          <w:szCs w:val="28"/>
        </w:rPr>
        <w:t xml:space="preserve"> соблюдением прав ребёнка, сам ребёнок тоже не всегда может отстоять свои права. Однако школа может раньше других узнать ущемлены ли те или иные права и интересы ребёнка и помочь ему защитить их. Этому способствует введение в образовательных учреждениях должности уполномоченного по защите прав участников образовательного процесса – </w:t>
      </w:r>
      <w:r w:rsidRPr="006C5AA7">
        <w:rPr>
          <w:b/>
          <w:bCs/>
          <w:i/>
          <w:iCs/>
          <w:color w:val="000000"/>
          <w:sz w:val="28"/>
          <w:szCs w:val="28"/>
        </w:rPr>
        <w:t>омбудсмена</w:t>
      </w:r>
      <w:r w:rsidRPr="006C5AA7">
        <w:rPr>
          <w:color w:val="000000"/>
          <w:sz w:val="28"/>
          <w:szCs w:val="28"/>
        </w:rPr>
        <w:t>.</w:t>
      </w:r>
    </w:p>
    <w:p w:rsidR="00E36CC5" w:rsidRPr="006C5AA7" w:rsidRDefault="00E36CC5" w:rsidP="007D19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AA7">
        <w:rPr>
          <w:color w:val="000000"/>
          <w:sz w:val="28"/>
          <w:szCs w:val="28"/>
        </w:rPr>
        <w:t>Основным направлением воспитательной деятельности школы по защите прав детей является защита прав и законных интересов несовершеннолетних. Изучение прав детей не может сводиться только к информированию об их существовании. Учащиеся должны иметь ясное представление и о способах реализации этих прав, и о собственной ответственности за осуществление прав, и о необходимости уважения к правам других людей. Конечно, одна осведомлённость не способна обеспечить уровень правосознания и соответствующего поведения. Но знание и соблюдение законов является обязанностью гражданина независимо от возраста. Уполномоченный омбудсмен по защите прав участников образовательного процесса оказывает содействие правовому просвещению участников образовательного процесса.</w:t>
      </w:r>
    </w:p>
    <w:p w:rsidR="007D193E" w:rsidRPr="006C5AA7" w:rsidRDefault="007D193E" w:rsidP="002A4F1D">
      <w:pPr>
        <w:rPr>
          <w:rFonts w:ascii="Times New Roman" w:hAnsi="Times New Roman" w:cs="Times New Roman"/>
          <w:sz w:val="28"/>
          <w:szCs w:val="28"/>
        </w:rPr>
      </w:pPr>
      <w:r w:rsidRPr="006C5A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09FA" w:rsidRPr="006C5AA7">
        <w:rPr>
          <w:rFonts w:ascii="Times New Roman" w:hAnsi="Times New Roman" w:cs="Times New Roman"/>
          <w:sz w:val="28"/>
          <w:szCs w:val="28"/>
        </w:rPr>
        <w:t xml:space="preserve">     </w:t>
      </w:r>
      <w:r w:rsidRPr="006C5AA7">
        <w:rPr>
          <w:rFonts w:ascii="Times New Roman" w:hAnsi="Times New Roman" w:cs="Times New Roman"/>
          <w:sz w:val="28"/>
          <w:szCs w:val="28"/>
        </w:rPr>
        <w:t>В общеобразовательных учреждениях с 2014 года были организованы школьные службы медиации (или службы примирения).  В состав службы входят педагоги (которые должны быть обучены и выполнять роль медиаторов), родители и учащиеся</w:t>
      </w:r>
      <w:r w:rsidR="008E261B" w:rsidRPr="006C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61B" w:rsidRPr="006C5A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261B" w:rsidRPr="006C5AA7">
        <w:rPr>
          <w:rFonts w:ascii="Times New Roman" w:hAnsi="Times New Roman" w:cs="Times New Roman"/>
          <w:sz w:val="28"/>
          <w:szCs w:val="28"/>
        </w:rPr>
        <w:t xml:space="preserve">помогающие медиаторам).  Роль службы </w:t>
      </w:r>
      <w:proofErr w:type="gramStart"/>
      <w:r w:rsidR="00EF09FA" w:rsidRPr="006C5AA7">
        <w:rPr>
          <w:rFonts w:ascii="Times New Roman" w:hAnsi="Times New Roman" w:cs="Times New Roman"/>
          <w:sz w:val="28"/>
          <w:szCs w:val="28"/>
        </w:rPr>
        <w:t>-</w:t>
      </w:r>
      <w:r w:rsidR="008E261B" w:rsidRPr="006C5A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261B" w:rsidRPr="006C5AA7">
        <w:rPr>
          <w:rFonts w:ascii="Times New Roman" w:hAnsi="Times New Roman" w:cs="Times New Roman"/>
          <w:sz w:val="28"/>
          <w:szCs w:val="28"/>
        </w:rPr>
        <w:t xml:space="preserve">регулирование конфликтов. </w:t>
      </w:r>
      <w:r w:rsidR="00EF09FA" w:rsidRPr="006C5AA7">
        <w:rPr>
          <w:rFonts w:ascii="Times New Roman" w:hAnsi="Times New Roman" w:cs="Times New Roman"/>
          <w:sz w:val="28"/>
          <w:szCs w:val="28"/>
        </w:rPr>
        <w:br/>
        <w:t xml:space="preserve">      Взаимодействие  с различными службами КПН и ЗП</w:t>
      </w:r>
      <w:proofErr w:type="gramStart"/>
      <w:r w:rsidR="00EF09FA" w:rsidRPr="006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9FA" w:rsidRPr="006C5AA7">
        <w:rPr>
          <w:rFonts w:ascii="Times New Roman" w:hAnsi="Times New Roman" w:cs="Times New Roman"/>
          <w:sz w:val="28"/>
          <w:szCs w:val="28"/>
        </w:rPr>
        <w:t xml:space="preserve"> отдел опеки и попечительства, ЦСОН, и др. также играет не маловажную роль по защите прав детей. «Один в поле не воин», гласит пословица, которая подчеркивает необходимость объединения ведом</w:t>
      </w:r>
      <w:proofErr w:type="gramStart"/>
      <w:r w:rsidR="00EF09FA" w:rsidRPr="006C5AA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EF09FA" w:rsidRPr="006C5AA7">
        <w:rPr>
          <w:rFonts w:ascii="Times New Roman" w:hAnsi="Times New Roman" w:cs="Times New Roman"/>
          <w:sz w:val="28"/>
          <w:szCs w:val="28"/>
        </w:rPr>
        <w:t xml:space="preserve">я получения положительного результата. </w:t>
      </w:r>
    </w:p>
    <w:p w:rsidR="0056742A" w:rsidRPr="006C5AA7" w:rsidRDefault="0056742A" w:rsidP="002A4F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AA7">
        <w:rPr>
          <w:rFonts w:ascii="Times New Roman" w:hAnsi="Times New Roman" w:cs="Times New Roman"/>
          <w:sz w:val="28"/>
          <w:szCs w:val="28"/>
        </w:rPr>
        <w:br/>
      </w:r>
    </w:p>
    <w:p w:rsidR="0056742A" w:rsidRPr="006C5AA7" w:rsidRDefault="0056742A" w:rsidP="008E26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42A" w:rsidRPr="006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F2" w:rsidRDefault="009F1EF2" w:rsidP="0056742A">
      <w:pPr>
        <w:spacing w:after="0" w:line="240" w:lineRule="auto"/>
      </w:pPr>
      <w:r>
        <w:separator/>
      </w:r>
    </w:p>
  </w:endnote>
  <w:endnote w:type="continuationSeparator" w:id="0">
    <w:p w:rsidR="009F1EF2" w:rsidRDefault="009F1EF2" w:rsidP="005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F2" w:rsidRDefault="009F1EF2" w:rsidP="0056742A">
      <w:pPr>
        <w:spacing w:after="0" w:line="240" w:lineRule="auto"/>
      </w:pPr>
      <w:r>
        <w:separator/>
      </w:r>
    </w:p>
  </w:footnote>
  <w:footnote w:type="continuationSeparator" w:id="0">
    <w:p w:rsidR="009F1EF2" w:rsidRDefault="009F1EF2" w:rsidP="0056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9"/>
    <w:rsid w:val="002A4F1D"/>
    <w:rsid w:val="002C412B"/>
    <w:rsid w:val="0056742A"/>
    <w:rsid w:val="006C5AA7"/>
    <w:rsid w:val="00731877"/>
    <w:rsid w:val="00792719"/>
    <w:rsid w:val="007D193E"/>
    <w:rsid w:val="007E4D29"/>
    <w:rsid w:val="008E261B"/>
    <w:rsid w:val="009F1EF2"/>
    <w:rsid w:val="00B324D7"/>
    <w:rsid w:val="00E36CC5"/>
    <w:rsid w:val="00EF09FA"/>
    <w:rsid w:val="00F16B17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D29"/>
  </w:style>
  <w:style w:type="paragraph" w:styleId="a4">
    <w:name w:val="header"/>
    <w:basedOn w:val="a"/>
    <w:link w:val="a5"/>
    <w:uiPriority w:val="99"/>
    <w:unhideWhenUsed/>
    <w:rsid w:val="0056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4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6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4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D29"/>
  </w:style>
  <w:style w:type="paragraph" w:styleId="a4">
    <w:name w:val="header"/>
    <w:basedOn w:val="a"/>
    <w:link w:val="a5"/>
    <w:uiPriority w:val="99"/>
    <w:unhideWhenUsed/>
    <w:rsid w:val="0056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4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6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4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2018-08-28T19:26:00Z</cp:lastPrinted>
  <dcterms:created xsi:type="dcterms:W3CDTF">2018-08-28T15:01:00Z</dcterms:created>
  <dcterms:modified xsi:type="dcterms:W3CDTF">2018-08-28T19:27:00Z</dcterms:modified>
</cp:coreProperties>
</file>